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EF" w:rsidRPr="00C66637" w:rsidRDefault="00006BEF" w:rsidP="00006BEF">
      <w:pPr>
        <w:spacing w:line="216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8"/>
        <w:gridCol w:w="4978"/>
      </w:tblGrid>
      <w:tr w:rsidR="00006BEF" w:rsidRPr="00E9435F" w:rsidTr="00C34EFB">
        <w:tc>
          <w:tcPr>
            <w:tcW w:w="4978" w:type="dxa"/>
            <w:shd w:val="clear" w:color="auto" w:fill="auto"/>
          </w:tcPr>
          <w:p w:rsidR="00006BEF" w:rsidRPr="00E9435F" w:rsidRDefault="00006BEF" w:rsidP="001568D6">
            <w:pPr>
              <w:tabs>
                <w:tab w:val="center" w:pos="4870"/>
              </w:tabs>
              <w:spacing w:line="216" w:lineRule="auto"/>
            </w:pPr>
          </w:p>
        </w:tc>
        <w:tc>
          <w:tcPr>
            <w:tcW w:w="4978" w:type="dxa"/>
            <w:shd w:val="clear" w:color="auto" w:fill="auto"/>
          </w:tcPr>
          <w:p w:rsidR="00006BEF" w:rsidRPr="00E9435F" w:rsidRDefault="00006BEF" w:rsidP="00C66AA8">
            <w:pPr>
              <w:tabs>
                <w:tab w:val="center" w:pos="4870"/>
              </w:tabs>
              <w:spacing w:line="216" w:lineRule="auto"/>
            </w:pPr>
          </w:p>
        </w:tc>
      </w:tr>
    </w:tbl>
    <w:p w:rsidR="00A0016A" w:rsidRPr="001C4D92" w:rsidRDefault="00A0016A" w:rsidP="001C4D92"/>
    <w:p w:rsidR="00A0016A" w:rsidRPr="001C4D92" w:rsidRDefault="00A0016A" w:rsidP="001C4D92"/>
    <w:p w:rsidR="00371177" w:rsidRDefault="00371177" w:rsidP="00371177">
      <w:pPr>
        <w:ind w:right="22"/>
        <w:jc w:val="center"/>
        <w:rPr>
          <w:b/>
          <w:spacing w:val="-2"/>
        </w:rPr>
      </w:pPr>
      <w:r>
        <w:rPr>
          <w:b/>
          <w:spacing w:val="-2"/>
          <w:sz w:val="28"/>
        </w:rPr>
        <w:t>Частное образовательное</w:t>
      </w:r>
      <w:r>
        <w:rPr>
          <w:b/>
          <w:spacing w:val="-2"/>
        </w:rPr>
        <w:t xml:space="preserve"> </w:t>
      </w:r>
      <w:r>
        <w:rPr>
          <w:b/>
          <w:spacing w:val="-2"/>
          <w:sz w:val="28"/>
        </w:rPr>
        <w:t>учреждение</w:t>
      </w:r>
      <w:r>
        <w:rPr>
          <w:b/>
          <w:spacing w:val="-2"/>
        </w:rPr>
        <w:t xml:space="preserve"> </w:t>
      </w:r>
    </w:p>
    <w:p w:rsidR="00371177" w:rsidRDefault="00371177" w:rsidP="00371177">
      <w:pPr>
        <w:ind w:right="22"/>
        <w:jc w:val="center"/>
        <w:rPr>
          <w:b/>
          <w:sz w:val="28"/>
        </w:rPr>
      </w:pPr>
      <w:r>
        <w:rPr>
          <w:b/>
          <w:spacing w:val="-2"/>
          <w:sz w:val="28"/>
        </w:rPr>
        <w:t>дополнительного профессионального образования</w:t>
      </w:r>
    </w:p>
    <w:p w:rsidR="00371177" w:rsidRDefault="00371177" w:rsidP="00371177">
      <w:pPr>
        <w:ind w:right="22"/>
        <w:jc w:val="center"/>
        <w:rPr>
          <w:b/>
          <w:spacing w:val="26"/>
        </w:rPr>
      </w:pPr>
      <w:r>
        <w:rPr>
          <w:b/>
          <w:spacing w:val="26"/>
        </w:rPr>
        <w:t>«КОРПОРАТИВНЫЙ   УЧЕБНЫЙ   ЦЕНТР НЭВЗ»</w:t>
      </w:r>
    </w:p>
    <w:p w:rsidR="00371177" w:rsidRDefault="00371177" w:rsidP="00371177">
      <w:pPr>
        <w:ind w:right="22"/>
        <w:jc w:val="center"/>
        <w:rPr>
          <w:b/>
          <w:spacing w:val="-2"/>
        </w:rPr>
      </w:pPr>
      <w:r>
        <w:rPr>
          <w:b/>
          <w:spacing w:val="26"/>
        </w:rPr>
        <w:t xml:space="preserve"> </w:t>
      </w:r>
      <w:r>
        <w:rPr>
          <w:b/>
          <w:spacing w:val="20"/>
        </w:rPr>
        <w:t>(</w:t>
      </w:r>
      <w:proofErr w:type="gramStart"/>
      <w:r>
        <w:rPr>
          <w:b/>
          <w:spacing w:val="20"/>
        </w:rPr>
        <w:t>ЧОУ  ДПО</w:t>
      </w:r>
      <w:proofErr w:type="gramEnd"/>
      <w:r>
        <w:rPr>
          <w:b/>
          <w:spacing w:val="20"/>
        </w:rPr>
        <w:t xml:space="preserve"> «КУЦ НЭВЗ»)</w:t>
      </w:r>
    </w:p>
    <w:p w:rsidR="00371177" w:rsidRDefault="00371177" w:rsidP="00371177">
      <w:pPr>
        <w:jc w:val="center"/>
        <w:rPr>
          <w:b/>
          <w:sz w:val="26"/>
          <w:szCs w:val="26"/>
        </w:rPr>
      </w:pPr>
    </w:p>
    <w:p w:rsidR="00371177" w:rsidRDefault="00371177" w:rsidP="001C4D92">
      <w:pPr>
        <w:jc w:val="center"/>
        <w:rPr>
          <w:b/>
        </w:rPr>
      </w:pPr>
    </w:p>
    <w:p w:rsidR="00371177" w:rsidRDefault="00371177" w:rsidP="001C4D92">
      <w:pPr>
        <w:jc w:val="center"/>
        <w:rPr>
          <w:b/>
        </w:rPr>
      </w:pPr>
    </w:p>
    <w:p w:rsidR="00A0016A" w:rsidRPr="001C4D92" w:rsidRDefault="00A0016A" w:rsidP="001C4D92">
      <w:pPr>
        <w:jc w:val="center"/>
        <w:rPr>
          <w:b/>
        </w:rPr>
      </w:pPr>
      <w:r w:rsidRPr="001C4D92">
        <w:rPr>
          <w:b/>
        </w:rPr>
        <w:t>У</w:t>
      </w:r>
      <w:r w:rsidR="00371177">
        <w:rPr>
          <w:b/>
        </w:rPr>
        <w:t>чебный план</w:t>
      </w:r>
    </w:p>
    <w:p w:rsidR="00A0016A" w:rsidRPr="001C4D92" w:rsidRDefault="00371177" w:rsidP="001C4D92">
      <w:pPr>
        <w:ind w:left="-180" w:firstLine="708"/>
        <w:jc w:val="center"/>
        <w:rPr>
          <w:b/>
        </w:rPr>
      </w:pPr>
      <w:r>
        <w:rPr>
          <w:b/>
        </w:rPr>
        <w:t>п</w:t>
      </w:r>
      <w:r w:rsidR="00006BEF">
        <w:rPr>
          <w:b/>
        </w:rPr>
        <w:t>овышения квалификации по программе</w:t>
      </w:r>
      <w:r w:rsidR="00A0016A" w:rsidRPr="001C4D92">
        <w:rPr>
          <w:b/>
        </w:rPr>
        <w:t>:</w:t>
      </w:r>
    </w:p>
    <w:p w:rsidR="00A0016A" w:rsidRPr="001C4D92" w:rsidRDefault="00A0016A" w:rsidP="001C4D92">
      <w:pPr>
        <w:ind w:left="-180" w:firstLine="708"/>
        <w:jc w:val="center"/>
        <w:rPr>
          <w:b/>
        </w:rPr>
      </w:pPr>
      <w:r w:rsidRPr="001C4D92">
        <w:rPr>
          <w:b/>
        </w:rPr>
        <w:t>«</w:t>
      </w:r>
      <w:r w:rsidR="00E72571">
        <w:rPr>
          <w:b/>
        </w:rPr>
        <w:t>О</w:t>
      </w:r>
      <w:r w:rsidR="00C66AA8">
        <w:rPr>
          <w:b/>
        </w:rPr>
        <w:t>бслуживание и ремонт цепей рекуперации грузовых электровозов</w:t>
      </w:r>
      <w:r w:rsidR="00E72571">
        <w:rPr>
          <w:b/>
        </w:rPr>
        <w:t xml:space="preserve"> переменного тока 2(3,</w:t>
      </w:r>
      <w:proofErr w:type="gramStart"/>
      <w:r w:rsidR="00E72571">
        <w:rPr>
          <w:b/>
        </w:rPr>
        <w:t>4)ЭС</w:t>
      </w:r>
      <w:proofErr w:type="gramEnd"/>
      <w:r w:rsidR="00E72571">
        <w:rPr>
          <w:b/>
        </w:rPr>
        <w:t>5К</w:t>
      </w:r>
      <w:r w:rsidRPr="001C4D92">
        <w:rPr>
          <w:b/>
        </w:rPr>
        <w:t>»</w:t>
      </w:r>
    </w:p>
    <w:p w:rsidR="0059585F" w:rsidRDefault="0059585F" w:rsidP="001C4D92">
      <w:pPr>
        <w:ind w:left="-180" w:firstLine="708"/>
        <w:jc w:val="center"/>
      </w:pPr>
    </w:p>
    <w:p w:rsidR="00371177" w:rsidRDefault="00371177" w:rsidP="001C4D92">
      <w:pPr>
        <w:ind w:left="-180" w:firstLine="708"/>
        <w:jc w:val="center"/>
      </w:pPr>
      <w:r w:rsidRPr="001C4D92">
        <w:t xml:space="preserve">Срок обучения (в часах) – </w:t>
      </w:r>
      <w:r>
        <w:t>16</w:t>
      </w:r>
      <w:r w:rsidRPr="001C4D92">
        <w:t xml:space="preserve"> ч.</w:t>
      </w:r>
    </w:p>
    <w:p w:rsidR="00A0016A" w:rsidRPr="001C4D92" w:rsidRDefault="00A0016A" w:rsidP="001C4D92">
      <w:pPr>
        <w:ind w:left="-180" w:firstLine="708"/>
        <w:jc w:val="center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5812"/>
        <w:gridCol w:w="992"/>
        <w:gridCol w:w="992"/>
        <w:gridCol w:w="1134"/>
      </w:tblGrid>
      <w:tr w:rsidR="0059585F" w:rsidRPr="001C4D92" w:rsidTr="0059585F">
        <w:trPr>
          <w:trHeight w:val="20"/>
        </w:trPr>
        <w:tc>
          <w:tcPr>
            <w:tcW w:w="1211" w:type="dxa"/>
            <w:vMerge w:val="restart"/>
            <w:vAlign w:val="center"/>
          </w:tcPr>
          <w:p w:rsidR="0059585F" w:rsidRPr="001C4D92" w:rsidRDefault="0059585F" w:rsidP="001C4D92">
            <w:pPr>
              <w:jc w:val="center"/>
            </w:pPr>
            <w:r w:rsidRPr="001C4D92">
              <w:t>№ </w:t>
            </w:r>
            <w:proofErr w:type="spellStart"/>
            <w:r w:rsidRPr="001C4D92">
              <w:t>п.п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59585F" w:rsidRPr="001C4D92" w:rsidRDefault="0059585F" w:rsidP="001C4D92">
            <w:pPr>
              <w:jc w:val="center"/>
            </w:pPr>
            <w:r w:rsidRPr="001C4D92"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59585F" w:rsidRPr="001C4D92" w:rsidRDefault="0059585F" w:rsidP="001C4D92">
            <w:pPr>
              <w:jc w:val="center"/>
            </w:pPr>
            <w:r w:rsidRPr="001C4D92">
              <w:t>Всего часов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585F" w:rsidRPr="001C4D92" w:rsidRDefault="0059585F" w:rsidP="001C4D92">
            <w:pPr>
              <w:jc w:val="center"/>
            </w:pPr>
          </w:p>
        </w:tc>
      </w:tr>
      <w:tr w:rsidR="0059585F" w:rsidRPr="001C4D92" w:rsidTr="0059585F">
        <w:trPr>
          <w:trHeight w:val="20"/>
        </w:trPr>
        <w:tc>
          <w:tcPr>
            <w:tcW w:w="1211" w:type="dxa"/>
            <w:vMerge/>
            <w:vAlign w:val="center"/>
          </w:tcPr>
          <w:p w:rsidR="0059585F" w:rsidRPr="001C4D92" w:rsidRDefault="0059585F" w:rsidP="001C4D92">
            <w:pPr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59585F" w:rsidRPr="001C4D92" w:rsidRDefault="0059585F" w:rsidP="001C4D9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9585F" w:rsidRPr="001C4D92" w:rsidRDefault="0059585F" w:rsidP="001C4D92">
            <w:pPr>
              <w:jc w:val="center"/>
            </w:pP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 w:rsidRPr="001C4D92">
              <w:t>Теория</w:t>
            </w:r>
          </w:p>
        </w:tc>
        <w:tc>
          <w:tcPr>
            <w:tcW w:w="1134" w:type="dxa"/>
            <w:vAlign w:val="center"/>
          </w:tcPr>
          <w:p w:rsidR="0059585F" w:rsidRPr="001C4D92" w:rsidRDefault="0059585F" w:rsidP="0001295E">
            <w:pPr>
              <w:jc w:val="center"/>
            </w:pPr>
            <w:r>
              <w:t>Итог. контр.</w:t>
            </w:r>
          </w:p>
        </w:tc>
      </w:tr>
      <w:tr w:rsidR="0059585F" w:rsidRPr="001C4D92" w:rsidTr="0059585F">
        <w:trPr>
          <w:trHeight w:val="20"/>
        </w:trPr>
        <w:tc>
          <w:tcPr>
            <w:tcW w:w="1211" w:type="dxa"/>
            <w:vAlign w:val="center"/>
          </w:tcPr>
          <w:p w:rsidR="0059585F" w:rsidRPr="007607EE" w:rsidRDefault="0059585F" w:rsidP="0001295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9585F" w:rsidRPr="007607EE" w:rsidRDefault="0059585F" w:rsidP="00C66AA8">
            <w:pPr>
              <w:rPr>
                <w:b/>
              </w:rPr>
            </w:pPr>
            <w:r w:rsidRPr="007607EE">
              <w:rPr>
                <w:b/>
              </w:rPr>
              <w:t>Силовые цепи электровоза в режиме рекуперации. Перечень основного электрооборудования</w:t>
            </w:r>
          </w:p>
        </w:tc>
        <w:tc>
          <w:tcPr>
            <w:tcW w:w="992" w:type="dxa"/>
            <w:vAlign w:val="center"/>
          </w:tcPr>
          <w:p w:rsidR="0059585F" w:rsidRPr="007607EE" w:rsidRDefault="0059585F" w:rsidP="001C4D92">
            <w:pPr>
              <w:jc w:val="center"/>
              <w:rPr>
                <w:b/>
              </w:rPr>
            </w:pPr>
            <w:r w:rsidRPr="007607EE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59585F" w:rsidRPr="007607EE" w:rsidRDefault="0059585F" w:rsidP="001C4D92">
            <w:pPr>
              <w:jc w:val="center"/>
              <w:rPr>
                <w:b/>
              </w:rPr>
            </w:pPr>
            <w:r w:rsidRPr="007607EE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59585F" w:rsidRPr="007607EE" w:rsidRDefault="0059585F" w:rsidP="001C4D92">
            <w:pPr>
              <w:jc w:val="center"/>
              <w:rPr>
                <w:b/>
              </w:rPr>
            </w:pPr>
          </w:p>
        </w:tc>
      </w:tr>
      <w:tr w:rsidR="0059585F" w:rsidRPr="001C4D92" w:rsidTr="0059585F">
        <w:trPr>
          <w:trHeight w:val="20"/>
        </w:trPr>
        <w:tc>
          <w:tcPr>
            <w:tcW w:w="1211" w:type="dxa"/>
            <w:vAlign w:val="center"/>
          </w:tcPr>
          <w:p w:rsidR="0059585F" w:rsidRPr="001C4D92" w:rsidRDefault="0059585F" w:rsidP="00E72571">
            <w:pPr>
              <w:ind w:left="57"/>
              <w:jc w:val="center"/>
            </w:pPr>
            <w:r>
              <w:t>1.1</w:t>
            </w:r>
          </w:p>
        </w:tc>
        <w:tc>
          <w:tcPr>
            <w:tcW w:w="5812" w:type="dxa"/>
            <w:vAlign w:val="center"/>
          </w:tcPr>
          <w:p w:rsidR="0059585F" w:rsidRPr="001C4D92" w:rsidRDefault="0059585F" w:rsidP="00C66AA8">
            <w:r w:rsidRPr="001C4D92">
              <w:t>Общ</w:t>
            </w:r>
            <w:r>
              <w:t>ий</w:t>
            </w:r>
            <w:r w:rsidRPr="001C4D92">
              <w:t xml:space="preserve"> с</w:t>
            </w:r>
            <w:r>
              <w:t>остав</w:t>
            </w:r>
            <w:r w:rsidRPr="001C4D92">
              <w:t xml:space="preserve"> си</w:t>
            </w:r>
            <w:r>
              <w:t>лового электрооборудования, з</w:t>
            </w:r>
            <w:r w:rsidRPr="001C4D92">
              <w:t>а</w:t>
            </w:r>
            <w:r>
              <w:t>действованного в режиме рекуперативного торможения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-</w:t>
            </w:r>
          </w:p>
        </w:tc>
      </w:tr>
      <w:tr w:rsidR="0059585F" w:rsidRPr="001C4D92" w:rsidTr="0059585F">
        <w:trPr>
          <w:trHeight w:val="20"/>
        </w:trPr>
        <w:tc>
          <w:tcPr>
            <w:tcW w:w="1211" w:type="dxa"/>
            <w:vAlign w:val="center"/>
          </w:tcPr>
          <w:p w:rsidR="0059585F" w:rsidRPr="001C4D92" w:rsidRDefault="0059585F" w:rsidP="00E72571">
            <w:pPr>
              <w:ind w:left="57"/>
              <w:jc w:val="center"/>
            </w:pPr>
            <w:r>
              <w:t>1.2</w:t>
            </w:r>
          </w:p>
        </w:tc>
        <w:tc>
          <w:tcPr>
            <w:tcW w:w="5812" w:type="dxa"/>
            <w:vAlign w:val="center"/>
          </w:tcPr>
          <w:p w:rsidR="0059585F" w:rsidRPr="001C4D92" w:rsidRDefault="0059585F" w:rsidP="007607EE">
            <w:r>
              <w:t>Силовая схема электровоза в режиме рекуперативного торможения в р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-</w:t>
            </w:r>
          </w:p>
        </w:tc>
      </w:tr>
      <w:tr w:rsidR="0059585F" w:rsidRPr="001C4D92" w:rsidTr="0059585F">
        <w:trPr>
          <w:trHeight w:val="20"/>
        </w:trPr>
        <w:tc>
          <w:tcPr>
            <w:tcW w:w="1211" w:type="dxa"/>
            <w:vAlign w:val="center"/>
          </w:tcPr>
          <w:p w:rsidR="0059585F" w:rsidRPr="007607EE" w:rsidRDefault="0059585F" w:rsidP="001C4D9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9585F" w:rsidRPr="007607EE" w:rsidRDefault="0059585F" w:rsidP="00B52008">
            <w:pPr>
              <w:rPr>
                <w:b/>
              </w:rPr>
            </w:pPr>
            <w:r w:rsidRPr="007607EE">
              <w:rPr>
                <w:b/>
              </w:rPr>
              <w:t>Схемы цепей управления в режиме рекуперативного торможения. Особенности работы</w:t>
            </w:r>
          </w:p>
        </w:tc>
        <w:tc>
          <w:tcPr>
            <w:tcW w:w="992" w:type="dxa"/>
            <w:vAlign w:val="center"/>
          </w:tcPr>
          <w:p w:rsidR="0059585F" w:rsidRPr="007607EE" w:rsidRDefault="0059585F" w:rsidP="001C4D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59585F" w:rsidRPr="007607EE" w:rsidRDefault="0059585F" w:rsidP="001C4D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59585F" w:rsidRPr="007607EE" w:rsidRDefault="0059585F" w:rsidP="00C30BF2">
            <w:pPr>
              <w:jc w:val="center"/>
              <w:rPr>
                <w:b/>
              </w:rPr>
            </w:pPr>
            <w:r w:rsidRPr="007607EE">
              <w:rPr>
                <w:b/>
              </w:rPr>
              <w:t>-</w:t>
            </w:r>
          </w:p>
        </w:tc>
      </w:tr>
      <w:tr w:rsidR="0059585F" w:rsidRPr="001C4D92" w:rsidTr="0059585F">
        <w:trPr>
          <w:trHeight w:val="20"/>
        </w:trPr>
        <w:tc>
          <w:tcPr>
            <w:tcW w:w="1211" w:type="dxa"/>
            <w:vAlign w:val="center"/>
          </w:tcPr>
          <w:p w:rsidR="0059585F" w:rsidRPr="001C4D92" w:rsidRDefault="0059585F" w:rsidP="00B52008">
            <w:pPr>
              <w:ind w:left="57"/>
              <w:jc w:val="center"/>
            </w:pPr>
            <w:r>
              <w:t>2.1</w:t>
            </w:r>
          </w:p>
        </w:tc>
        <w:tc>
          <w:tcPr>
            <w:tcW w:w="5812" w:type="dxa"/>
            <w:vAlign w:val="center"/>
          </w:tcPr>
          <w:p w:rsidR="0059585F" w:rsidRPr="001C4D92" w:rsidRDefault="0059585F" w:rsidP="001C4D92">
            <w:r>
              <w:t>Описание и условия работы схемы цепей управления в режиме рекуперативного торможения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9585F" w:rsidRPr="001C4D92" w:rsidRDefault="0059585F" w:rsidP="00C30BF2">
            <w:pPr>
              <w:jc w:val="center"/>
            </w:pPr>
            <w:r>
              <w:t>-</w:t>
            </w:r>
          </w:p>
        </w:tc>
      </w:tr>
      <w:tr w:rsidR="0059585F" w:rsidRPr="001C4D92" w:rsidTr="0059585F">
        <w:trPr>
          <w:trHeight w:val="20"/>
        </w:trPr>
        <w:tc>
          <w:tcPr>
            <w:tcW w:w="1211" w:type="dxa"/>
            <w:vAlign w:val="center"/>
          </w:tcPr>
          <w:p w:rsidR="0059585F" w:rsidRPr="001C4D92" w:rsidRDefault="0059585F" w:rsidP="007607EE">
            <w:pPr>
              <w:ind w:left="57"/>
              <w:jc w:val="center"/>
            </w:pPr>
            <w:r>
              <w:t>2.2</w:t>
            </w:r>
          </w:p>
        </w:tc>
        <w:tc>
          <w:tcPr>
            <w:tcW w:w="5812" w:type="dxa"/>
            <w:vAlign w:val="center"/>
          </w:tcPr>
          <w:p w:rsidR="0059585F" w:rsidRPr="001C4D92" w:rsidRDefault="0059585F" w:rsidP="008E7395">
            <w:r w:rsidRPr="007A5D9C">
              <w:rPr>
                <w:spacing w:val="-2"/>
              </w:rPr>
              <w:t>Схема работы УСАВП электровоза в режиме рекуперативного торможения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9585F" w:rsidRPr="001C4D92" w:rsidRDefault="0059585F" w:rsidP="00C30BF2">
            <w:pPr>
              <w:jc w:val="center"/>
            </w:pPr>
            <w:r>
              <w:t>-</w:t>
            </w:r>
          </w:p>
        </w:tc>
      </w:tr>
      <w:tr w:rsidR="0059585F" w:rsidRPr="001C4D92" w:rsidTr="0059585F">
        <w:trPr>
          <w:trHeight w:val="20"/>
        </w:trPr>
        <w:tc>
          <w:tcPr>
            <w:tcW w:w="1211" w:type="dxa"/>
            <w:vAlign w:val="center"/>
          </w:tcPr>
          <w:p w:rsidR="0059585F" w:rsidRPr="001C4D92" w:rsidRDefault="0059585F" w:rsidP="007607EE">
            <w:pPr>
              <w:ind w:left="57"/>
              <w:jc w:val="center"/>
            </w:pPr>
            <w:r>
              <w:t>2.3</w:t>
            </w:r>
          </w:p>
        </w:tc>
        <w:tc>
          <w:tcPr>
            <w:tcW w:w="5812" w:type="dxa"/>
            <w:vAlign w:val="center"/>
          </w:tcPr>
          <w:p w:rsidR="0059585F" w:rsidRPr="001C4D92" w:rsidRDefault="0059585F" w:rsidP="001C4D92">
            <w:r>
              <w:rPr>
                <w:spacing w:val="-2"/>
              </w:rPr>
              <w:t>Основные неисправности схемы цепей управления в режиме рекуперативного торможения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9585F" w:rsidRPr="001C4D92" w:rsidRDefault="0059585F" w:rsidP="00C30BF2">
            <w:pPr>
              <w:jc w:val="center"/>
            </w:pPr>
            <w:r>
              <w:t>-</w:t>
            </w:r>
          </w:p>
        </w:tc>
      </w:tr>
      <w:tr w:rsidR="0059585F" w:rsidRPr="001C4D92" w:rsidTr="0059585F">
        <w:trPr>
          <w:trHeight w:val="20"/>
        </w:trPr>
        <w:tc>
          <w:tcPr>
            <w:tcW w:w="1211" w:type="dxa"/>
            <w:vAlign w:val="center"/>
          </w:tcPr>
          <w:p w:rsidR="0059585F" w:rsidRPr="001C4D92" w:rsidRDefault="0059585F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59585F" w:rsidRPr="001C4D92" w:rsidRDefault="0059585F" w:rsidP="001C4D92">
            <w:r>
              <w:rPr>
                <w:b/>
                <w:bCs/>
              </w:rPr>
              <w:t>Монтажные электрические схемы электровоза. Таблица проводов</w:t>
            </w:r>
          </w:p>
        </w:tc>
        <w:tc>
          <w:tcPr>
            <w:tcW w:w="992" w:type="dxa"/>
            <w:vAlign w:val="center"/>
          </w:tcPr>
          <w:p w:rsidR="0059585F" w:rsidRPr="007607EE" w:rsidRDefault="0059585F" w:rsidP="001C4D92">
            <w:pPr>
              <w:jc w:val="center"/>
              <w:rPr>
                <w:b/>
              </w:rPr>
            </w:pPr>
            <w:r w:rsidRPr="007607EE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59585F" w:rsidRPr="007607EE" w:rsidRDefault="0059585F" w:rsidP="00C30BF2">
            <w:pPr>
              <w:jc w:val="center"/>
              <w:rPr>
                <w:b/>
              </w:rPr>
            </w:pPr>
            <w:r w:rsidRPr="007607EE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59585F" w:rsidRPr="001C4D92" w:rsidRDefault="0059585F" w:rsidP="00C30BF2">
            <w:pPr>
              <w:jc w:val="center"/>
            </w:pPr>
            <w:r>
              <w:t>-</w:t>
            </w:r>
          </w:p>
        </w:tc>
      </w:tr>
      <w:tr w:rsidR="0059585F" w:rsidRPr="001C4D92" w:rsidTr="0059585F">
        <w:trPr>
          <w:trHeight w:val="20"/>
        </w:trPr>
        <w:tc>
          <w:tcPr>
            <w:tcW w:w="1211" w:type="dxa"/>
            <w:vAlign w:val="center"/>
          </w:tcPr>
          <w:p w:rsidR="0059585F" w:rsidRPr="001C4D92" w:rsidRDefault="0059585F" w:rsidP="007607EE">
            <w:pPr>
              <w:ind w:left="57"/>
              <w:jc w:val="center"/>
            </w:pPr>
            <w:r>
              <w:t>3.1</w:t>
            </w:r>
          </w:p>
        </w:tc>
        <w:tc>
          <w:tcPr>
            <w:tcW w:w="5812" w:type="dxa"/>
            <w:vAlign w:val="center"/>
          </w:tcPr>
          <w:p w:rsidR="0059585F" w:rsidRPr="001C4D92" w:rsidRDefault="0059585F" w:rsidP="001C4D92">
            <w:r>
              <w:rPr>
                <w:spacing w:val="-2"/>
              </w:rPr>
              <w:t>Структура построениям электрических монтажных схем электровоза. Таблица проводов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C30BF2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9585F" w:rsidRPr="001C4D92" w:rsidRDefault="0059585F" w:rsidP="00C30BF2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59585F" w:rsidRPr="001C4D92" w:rsidTr="0059585F">
        <w:trPr>
          <w:trHeight w:val="20"/>
        </w:trPr>
        <w:tc>
          <w:tcPr>
            <w:tcW w:w="1211" w:type="dxa"/>
            <w:vAlign w:val="center"/>
          </w:tcPr>
          <w:p w:rsidR="0059585F" w:rsidRPr="001C4D92" w:rsidRDefault="0059585F" w:rsidP="007607EE">
            <w:pPr>
              <w:ind w:left="57"/>
              <w:jc w:val="center"/>
            </w:pPr>
            <w:r>
              <w:t>3.2</w:t>
            </w:r>
          </w:p>
        </w:tc>
        <w:tc>
          <w:tcPr>
            <w:tcW w:w="5812" w:type="dxa"/>
            <w:vAlign w:val="center"/>
          </w:tcPr>
          <w:p w:rsidR="0059585F" w:rsidRPr="001C4D92" w:rsidRDefault="0059585F" w:rsidP="001C4D92">
            <w:r>
              <w:rPr>
                <w:spacing w:val="-3"/>
              </w:rPr>
              <w:t>Подключения проводов согласно монтажных схем. Поиск и устранение основных неисправностей в электромонтаже локомотива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1C4D9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9585F" w:rsidRPr="001C4D92" w:rsidRDefault="0059585F" w:rsidP="00C30BF2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9585F" w:rsidRPr="001C4D92" w:rsidRDefault="0059585F" w:rsidP="00C30BF2">
            <w:pPr>
              <w:jc w:val="center"/>
            </w:pPr>
            <w:r>
              <w:t>-</w:t>
            </w:r>
          </w:p>
        </w:tc>
      </w:tr>
      <w:tr w:rsidR="0059585F" w:rsidRPr="001C4D92" w:rsidTr="0059585F">
        <w:trPr>
          <w:trHeight w:val="20"/>
        </w:trPr>
        <w:tc>
          <w:tcPr>
            <w:tcW w:w="1211" w:type="dxa"/>
            <w:vAlign w:val="center"/>
          </w:tcPr>
          <w:p w:rsidR="0059585F" w:rsidRPr="001C4D92" w:rsidRDefault="0059585F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59585F" w:rsidRPr="00DB7430" w:rsidRDefault="0059585F" w:rsidP="001C4D92">
            <w:pPr>
              <w:rPr>
                <w:b/>
              </w:rPr>
            </w:pPr>
            <w:r w:rsidRPr="00DB7430">
              <w:rPr>
                <w:b/>
              </w:rPr>
              <w:t>Консультация</w:t>
            </w:r>
          </w:p>
        </w:tc>
        <w:tc>
          <w:tcPr>
            <w:tcW w:w="992" w:type="dxa"/>
            <w:vAlign w:val="center"/>
          </w:tcPr>
          <w:p w:rsidR="0059585F" w:rsidRPr="00DB7430" w:rsidRDefault="0059585F" w:rsidP="001C4D92">
            <w:pPr>
              <w:jc w:val="center"/>
              <w:rPr>
                <w:b/>
              </w:rPr>
            </w:pPr>
            <w:r w:rsidRPr="00DB7430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59585F" w:rsidRPr="00DB7430" w:rsidRDefault="0059585F" w:rsidP="00C30BF2">
            <w:pPr>
              <w:jc w:val="center"/>
              <w:rPr>
                <w:b/>
              </w:rPr>
            </w:pPr>
            <w:r w:rsidRPr="00DB743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59585F" w:rsidRPr="001C4D92" w:rsidRDefault="0059585F" w:rsidP="00C30BF2">
            <w:pPr>
              <w:jc w:val="center"/>
            </w:pPr>
            <w:r>
              <w:t>-</w:t>
            </w:r>
          </w:p>
        </w:tc>
      </w:tr>
      <w:tr w:rsidR="0059585F" w:rsidRPr="001C4D92" w:rsidTr="0059585F">
        <w:trPr>
          <w:trHeight w:val="20"/>
        </w:trPr>
        <w:tc>
          <w:tcPr>
            <w:tcW w:w="1211" w:type="dxa"/>
            <w:vAlign w:val="center"/>
          </w:tcPr>
          <w:p w:rsidR="0059585F" w:rsidRPr="001C4D92" w:rsidRDefault="0059585F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59585F" w:rsidRPr="00DB7430" w:rsidRDefault="0059585F" w:rsidP="001C4D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B7430">
              <w:rPr>
                <w:b/>
                <w:color w:val="000000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59585F" w:rsidRPr="00DB7430" w:rsidRDefault="0059585F" w:rsidP="001C4D92">
            <w:pPr>
              <w:jc w:val="center"/>
              <w:rPr>
                <w:b/>
              </w:rPr>
            </w:pPr>
            <w:r w:rsidRPr="00DB7430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59585F" w:rsidRPr="00DB7430" w:rsidRDefault="0059585F" w:rsidP="00C30BF2">
            <w:pPr>
              <w:jc w:val="center"/>
              <w:rPr>
                <w:b/>
              </w:rPr>
            </w:pPr>
            <w:r w:rsidRPr="00DB7430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59585F" w:rsidRPr="00DB7430" w:rsidRDefault="0059585F" w:rsidP="001C4D92">
            <w:pPr>
              <w:jc w:val="center"/>
              <w:rPr>
                <w:b/>
              </w:rPr>
            </w:pPr>
            <w:r w:rsidRPr="00DB7430">
              <w:rPr>
                <w:b/>
              </w:rPr>
              <w:t>2</w:t>
            </w:r>
          </w:p>
        </w:tc>
      </w:tr>
      <w:tr w:rsidR="0059585F" w:rsidRPr="001C4D92" w:rsidTr="0059585F">
        <w:trPr>
          <w:trHeight w:val="20"/>
        </w:trPr>
        <w:tc>
          <w:tcPr>
            <w:tcW w:w="7023" w:type="dxa"/>
            <w:gridSpan w:val="2"/>
            <w:vAlign w:val="center"/>
          </w:tcPr>
          <w:p w:rsidR="0059585F" w:rsidRPr="00DB7430" w:rsidRDefault="0059585F" w:rsidP="00371177">
            <w:pPr>
              <w:rPr>
                <w:b/>
              </w:rPr>
            </w:pPr>
            <w:r w:rsidRPr="00DB7430">
              <w:rPr>
                <w:b/>
              </w:rPr>
              <w:t>И</w:t>
            </w:r>
            <w:r w:rsidR="00371177">
              <w:rPr>
                <w:b/>
              </w:rPr>
              <w:t>того</w:t>
            </w:r>
          </w:p>
        </w:tc>
        <w:tc>
          <w:tcPr>
            <w:tcW w:w="992" w:type="dxa"/>
            <w:vAlign w:val="center"/>
          </w:tcPr>
          <w:p w:rsidR="0059585F" w:rsidRPr="00DB7430" w:rsidRDefault="0059585F" w:rsidP="001C4D92">
            <w:pPr>
              <w:jc w:val="center"/>
              <w:rPr>
                <w:b/>
              </w:rPr>
            </w:pPr>
            <w:r w:rsidRPr="00DB7430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59585F" w:rsidRPr="00DB7430" w:rsidRDefault="0059585F" w:rsidP="001C4D92">
            <w:pPr>
              <w:jc w:val="center"/>
              <w:rPr>
                <w:b/>
              </w:rPr>
            </w:pPr>
            <w:r w:rsidRPr="00DB7430">
              <w:rPr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59585F" w:rsidRPr="00DB7430" w:rsidRDefault="0059585F" w:rsidP="0001295E">
            <w:pPr>
              <w:jc w:val="center"/>
              <w:rPr>
                <w:b/>
              </w:rPr>
            </w:pPr>
            <w:r w:rsidRPr="00DB7430">
              <w:rPr>
                <w:b/>
              </w:rPr>
              <w:t>2</w:t>
            </w:r>
          </w:p>
        </w:tc>
      </w:tr>
    </w:tbl>
    <w:p w:rsidR="00A0016A" w:rsidRDefault="00A0016A" w:rsidP="00006BEF"/>
    <w:p w:rsidR="00006BEF" w:rsidRPr="001C4D92" w:rsidRDefault="00006BEF" w:rsidP="00006BEF"/>
    <w:sectPr w:rsidR="00006BEF" w:rsidRPr="001C4D92" w:rsidSect="00006BEF">
      <w:pgSz w:w="11906" w:h="16838"/>
      <w:pgMar w:top="426" w:right="56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B0FE9"/>
    <w:multiLevelType w:val="multilevel"/>
    <w:tmpl w:val="2B76968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45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965D06"/>
    <w:multiLevelType w:val="hybridMultilevel"/>
    <w:tmpl w:val="4544B428"/>
    <w:lvl w:ilvl="0" w:tplc="177C6EAC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D92"/>
    <w:rsid w:val="00006BEF"/>
    <w:rsid w:val="0001295E"/>
    <w:rsid w:val="001472BE"/>
    <w:rsid w:val="001568D6"/>
    <w:rsid w:val="001C4D92"/>
    <w:rsid w:val="001E656B"/>
    <w:rsid w:val="003159E4"/>
    <w:rsid w:val="00371177"/>
    <w:rsid w:val="00432D37"/>
    <w:rsid w:val="0048270D"/>
    <w:rsid w:val="0059585F"/>
    <w:rsid w:val="006538C6"/>
    <w:rsid w:val="0065553B"/>
    <w:rsid w:val="006B0D87"/>
    <w:rsid w:val="006B1052"/>
    <w:rsid w:val="007607EE"/>
    <w:rsid w:val="007B4D0A"/>
    <w:rsid w:val="008B24BC"/>
    <w:rsid w:val="008E7395"/>
    <w:rsid w:val="0097375E"/>
    <w:rsid w:val="009A5DC7"/>
    <w:rsid w:val="00A0016A"/>
    <w:rsid w:val="00AA7BC7"/>
    <w:rsid w:val="00AB6C29"/>
    <w:rsid w:val="00B52008"/>
    <w:rsid w:val="00B8793D"/>
    <w:rsid w:val="00C30BF2"/>
    <w:rsid w:val="00C66AA8"/>
    <w:rsid w:val="00CB3D63"/>
    <w:rsid w:val="00DB7430"/>
    <w:rsid w:val="00E72571"/>
    <w:rsid w:val="00E82D57"/>
    <w:rsid w:val="00E9299D"/>
    <w:rsid w:val="00F14C30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2E86F"/>
  <w15:docId w15:val="{3EE62FBA-041F-4BEC-86CC-E688A75F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D92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4">
    <w:name w:val="annotation reference"/>
    <w:uiPriority w:val="99"/>
    <w:rsid w:val="00AB6C29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AB6C29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AB6C29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rsid w:val="00AB6C29"/>
    <w:rPr>
      <w:b/>
      <w:bCs/>
    </w:rPr>
  </w:style>
  <w:style w:type="character" w:customStyle="1" w:styleId="a8">
    <w:name w:val="Тема примечания Знак"/>
    <w:link w:val="a7"/>
    <w:uiPriority w:val="99"/>
    <w:locked/>
    <w:rsid w:val="00AB6C29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rsid w:val="00AB6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B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 начального и дополнительного</vt:lpstr>
    </vt:vector>
  </TitlesOfParts>
  <Company>NEVZ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 начального и дополнительного</dc:title>
  <dc:creator>NEVZ</dc:creator>
  <cp:lastModifiedBy>Ефимович Виктор Владимирович</cp:lastModifiedBy>
  <cp:revision>4</cp:revision>
  <cp:lastPrinted>2018-07-25T05:36:00Z</cp:lastPrinted>
  <dcterms:created xsi:type="dcterms:W3CDTF">2022-05-26T06:46:00Z</dcterms:created>
  <dcterms:modified xsi:type="dcterms:W3CDTF">2022-05-26T11:39:00Z</dcterms:modified>
</cp:coreProperties>
</file>